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D7" w:rsidRPr="00C734EC" w:rsidRDefault="00F874D7" w:rsidP="00F874D7">
      <w:pPr>
        <w:spacing w:line="240" w:lineRule="auto"/>
        <w:jc w:val="center"/>
        <w:rPr>
          <w:rFonts w:ascii="Sylfaen" w:hAnsi="Sylfaen" w:cs="Sylfaen"/>
          <w:b/>
          <w:sz w:val="24"/>
          <w:szCs w:val="24"/>
        </w:rPr>
      </w:pPr>
      <w:r w:rsidRPr="00EE3723">
        <w:rPr>
          <w:rFonts w:ascii="Sylfaen" w:hAnsi="Sylfaen" w:cs="Sylfaen"/>
          <w:b/>
          <w:sz w:val="24"/>
          <w:szCs w:val="24"/>
          <w:lang w:val="ka-GE"/>
        </w:rPr>
        <w:t>ხარისხის მართვა და ტექნიკურ ეკონომიკური ექსპერტიზა</w:t>
      </w:r>
    </w:p>
    <w:tbl>
      <w:tblPr>
        <w:tblW w:w="139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4425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603"/>
      </w:tblGrid>
      <w:tr w:rsidR="00F874D7" w:rsidRPr="00634144" w:rsidTr="004A7BFF">
        <w:trPr>
          <w:trHeight w:val="510"/>
          <w:tblHeader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0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F874D7" w:rsidRPr="00634144" w:rsidTr="004A7BFF">
        <w:trPr>
          <w:trHeight w:val="510"/>
          <w:tblHeader/>
        </w:trPr>
        <w:tc>
          <w:tcPr>
            <w:tcW w:w="57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4D7" w:rsidRPr="00634144" w:rsidRDefault="00F874D7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cantSplit/>
          <w:trHeight w:val="2486"/>
          <w:tblHeader/>
        </w:trPr>
        <w:tc>
          <w:tcPr>
            <w:tcW w:w="577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74D7" w:rsidRPr="00634144" w:rsidRDefault="00F874D7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cantSplit/>
          <w:trHeight w:val="283"/>
          <w:tblHeader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F874D7" w:rsidRPr="00634144" w:rsidTr="004A7BFF">
        <w:trPr>
          <w:trHeight w:val="309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372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2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E3723">
              <w:rPr>
                <w:rFonts w:ascii="Sylfaen" w:hAnsi="Sylfaen"/>
                <w:sz w:val="20"/>
                <w:szCs w:val="20"/>
              </w:rPr>
              <w:t>საუნივერსიტეტო</w:t>
            </w:r>
            <w:proofErr w:type="spellEnd"/>
            <w:r w:rsidRPr="00EE37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3723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EE372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E3723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EE3723">
              <w:rPr>
                <w:rFonts w:ascii="Sylfaen" w:hAnsi="Sylfaen"/>
                <w:sz w:val="20"/>
                <w:szCs w:val="20"/>
              </w:rPr>
              <w:t xml:space="preserve"> (15 </w:t>
            </w:r>
            <w:proofErr w:type="spellStart"/>
            <w:r w:rsidRPr="00EE3723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EE3723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>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</w:t>
            </w: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hideMark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hideMark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>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>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24FEA">
              <w:rPr>
                <w:rFonts w:ascii="Sylfaen" w:hAnsi="Sylfaen"/>
                <w:sz w:val="20"/>
                <w:szCs w:val="20"/>
              </w:rPr>
              <w:t>1.1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24FEA">
              <w:rPr>
                <w:rFonts w:ascii="Sylfaen" w:hAnsi="Sylfaen"/>
                <w:sz w:val="20"/>
                <w:szCs w:val="20"/>
              </w:rPr>
              <w:t>1.2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9B02B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B659C9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59C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659C9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659C9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874D7" w:rsidRPr="00124FEA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00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4D7" w:rsidRPr="00634144" w:rsidRDefault="00F874D7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186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383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91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42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საფაკულტეტო სავალდებულო კურსები (65 კრედიტი)</w:t>
            </w:r>
          </w:p>
        </w:tc>
      </w:tr>
      <w:tr w:rsidR="00F874D7" w:rsidRPr="00634144" w:rsidTr="004A7BFF">
        <w:trPr>
          <w:trHeight w:val="91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E2EC5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42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874D7" w:rsidRPr="00634144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453F41">
              <w:rPr>
                <w:rFonts w:ascii="Sylfaen" w:hAnsi="Sylfaen"/>
                <w:b/>
                <w:sz w:val="20"/>
                <w:szCs w:val="20"/>
                <w:lang w:val="es-ES"/>
              </w:rPr>
              <w:t>მათემატიკა</w:t>
            </w:r>
            <w:proofErr w:type="spellEnd"/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წრფივი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ალგებრა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ანალიზური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გეომეტრია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453F4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453F4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2.2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ალბათობის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თეორია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მათ.სტატისტიკა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მექანიკის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საწყისები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53F41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საინჟინრო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გრაფიკა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62538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453F41">
              <w:rPr>
                <w:rFonts w:ascii="Sylfaen" w:hAnsi="Sylfaen"/>
                <w:b/>
                <w:sz w:val="20"/>
                <w:szCs w:val="20"/>
              </w:rPr>
              <w:t>კომპიუტინგი</w:t>
            </w:r>
            <w:proofErr w:type="spellEnd"/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უნარ ჩვევები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8.1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კომპიუტერული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გრაფიკა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7;</w:t>
            </w: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53F41">
              <w:rPr>
                <w:rFonts w:ascii="Sylfaen" w:hAnsi="Sylfaen"/>
                <w:sz w:val="20"/>
                <w:szCs w:val="20"/>
              </w:rPr>
              <w:t>8.1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3;8.</w:t>
            </w: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62538B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453F41">
              <w:rPr>
                <w:rFonts w:ascii="Sylfaen" w:hAnsi="Sylfaen"/>
                <w:b/>
                <w:sz w:val="20"/>
                <w:szCs w:val="20"/>
              </w:rPr>
              <w:t>ეკონომიკური</w:t>
            </w:r>
            <w:proofErr w:type="spellEnd"/>
            <w:r w:rsidRPr="00453F41">
              <w:rPr>
                <w:rFonts w:ascii="Sylfaen" w:hAnsi="Sylfaen"/>
                <w:b/>
                <w:sz w:val="20"/>
                <w:szCs w:val="20"/>
              </w:rPr>
              <w:t xml:space="preserve"> და </w:t>
            </w:r>
            <w:proofErr w:type="spellStart"/>
            <w:r w:rsidRPr="00453F41">
              <w:rPr>
                <w:rFonts w:ascii="Sylfaen" w:hAnsi="Sylfaen"/>
                <w:b/>
                <w:sz w:val="20"/>
                <w:szCs w:val="20"/>
              </w:rPr>
              <w:t>მენეჯერული</w:t>
            </w:r>
            <w:proofErr w:type="spellEnd"/>
            <w:r w:rsidRPr="00453F4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b/>
                <w:sz w:val="20"/>
                <w:szCs w:val="20"/>
              </w:rPr>
              <w:t>საგნები</w:t>
            </w:r>
            <w:proofErr w:type="spellEnd"/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მიკრო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მაკროეკონომიკა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სამეწარმეო საქმიანობის საფუძვლები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53F4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1625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630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91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E372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საფაკულტეტო არჩევითი კურსები –18 კრედიტი; (ერთ სემესტრში 6 კრედიტი)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არკეტინგი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ს საფუძვლები</w:t>
            </w: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პროექტის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მენეჯმენტი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მეთოდები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მოდელები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 xml:space="preserve">     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მართვაში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სპეციალური დანიშნულების მასალები და შენადნობები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მეწარმეობა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პრობლემების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გადაწყვეტა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ისტორია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ფილოსოფია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53F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საგანგებო სიტუაციები და </w:t>
            </w:r>
            <w:proofErr w:type="spellStart"/>
            <w:r w:rsidRPr="00453F41">
              <w:rPr>
                <w:rFonts w:ascii="Sylfaen" w:hAnsi="Sylfaen" w:cs="Sylfaen"/>
                <w:sz w:val="20"/>
                <w:szCs w:val="20"/>
              </w:rPr>
              <w:t>სამოქალაქო</w:t>
            </w:r>
            <w:proofErr w:type="spellEnd"/>
            <w:r w:rsidRPr="00453F4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 w:cs="Sylfaen"/>
                <w:sz w:val="20"/>
                <w:szCs w:val="20"/>
              </w:rPr>
              <w:t>თავდაცვა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 w:cs="Sylfaen"/>
                <w:sz w:val="20"/>
                <w:szCs w:val="20"/>
              </w:rPr>
              <w:t>პოლიტოლოგია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7A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ლო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ისტიკის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53F41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7A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53F41">
              <w:rPr>
                <w:rFonts w:ascii="Sylfaen" w:hAnsi="Sylfaen" w:cs="Sylfaen"/>
                <w:sz w:val="20"/>
                <w:szCs w:val="20"/>
              </w:rPr>
              <w:t>ეთიკა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453F4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453F41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161ED8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07A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453F41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(დარგობრივი ინგლისური)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53F4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453F4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258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53F41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453F41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E372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820000"/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3723">
              <w:rPr>
                <w:rFonts w:ascii="Sylfaen" w:hAnsi="Sylfaen"/>
                <w:sz w:val="20"/>
                <w:szCs w:val="20"/>
                <w:lang w:val="ka-GE"/>
              </w:rPr>
              <w:t>სპეციალობის სავალდებულო კურსები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60258">
              <w:rPr>
                <w:rFonts w:ascii="Sylfaen" w:hAnsi="Sylfaen"/>
                <w:sz w:val="20"/>
                <w:szCs w:val="20"/>
              </w:rPr>
              <w:t>გამოყენებითი</w:t>
            </w:r>
            <w:proofErr w:type="spellEnd"/>
            <w:r w:rsidRPr="0016025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60258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  <w:r w:rsidRPr="00160258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60258">
              <w:rPr>
                <w:rFonts w:ascii="Sylfaen" w:hAnsi="Sylfaen"/>
                <w:sz w:val="20"/>
                <w:szCs w:val="20"/>
              </w:rPr>
              <w:t>გამოყენებითი</w:t>
            </w:r>
            <w:proofErr w:type="spellEnd"/>
            <w:r w:rsidRPr="0016025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60258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  <w:r w:rsidRPr="00160258">
              <w:rPr>
                <w:rFonts w:ascii="Sylfaen" w:hAnsi="Sylfaen"/>
                <w:sz w:val="20"/>
                <w:szCs w:val="20"/>
              </w:rPr>
              <w:t xml:space="preserve"> 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1239DD">
              <w:rPr>
                <w:rFonts w:ascii="Sylfaen" w:hAnsi="Sylfaen"/>
                <w:sz w:val="20"/>
                <w:szCs w:val="20"/>
                <w:lang w:val="de-DE"/>
              </w:rPr>
              <w:t>ელექტროტ</w:t>
            </w:r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>ექნიკა</w:t>
            </w:r>
            <w:r w:rsidRPr="001239D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239DD">
              <w:rPr>
                <w:rFonts w:ascii="Sylfaen" w:hAnsi="Sylfaen"/>
                <w:sz w:val="20"/>
                <w:szCs w:val="20"/>
                <w:lang w:val="de-DE"/>
              </w:rPr>
              <w:t>ელექტრონიკ</w:t>
            </w:r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>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ჰიდრო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აერომექანიკა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239DD">
              <w:rPr>
                <w:rFonts w:ascii="Sylfaen" w:hAnsi="Sylfaen" w:cs="Sylfaen"/>
                <w:sz w:val="20"/>
                <w:szCs w:val="20"/>
                <w:lang w:val="ka-GE"/>
              </w:rPr>
              <w:t>მასალათმცოდნეობა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 xml:space="preserve">5; 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ურთიერთშეცვლადობა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გაზომვები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ურთიერთშეცვლადობა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გაზომვები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ხელსაწყოთმშენებლობის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ტექნოლოგია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15.2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ხელსაწყოთმშენებლობის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ტექნოლოგია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16.1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es-ES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>ანალიტიკური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>გაზომვები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5, 6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>ანალიტიკური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>გაზომვები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17.1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>ანალიტიკური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>გაზომვები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17.2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239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საკონსტრუქციო მასალების ტექნოლოგია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5; 6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239DD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 მეტროლოგია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239DD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სტანდარტიზაციის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239DD">
              <w:rPr>
                <w:rFonts w:ascii="Sylfaen" w:hAnsi="Sylfaen"/>
                <w:sz w:val="20"/>
                <w:szCs w:val="20"/>
                <w:lang w:val="ka-GE"/>
              </w:rPr>
              <w:t>მასალების დამუშავების მეთოდები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634144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1239DD">
              <w:rPr>
                <w:rFonts w:ascii="Sylfaen" w:hAnsi="Sylfaen"/>
                <w:b/>
                <w:sz w:val="20"/>
                <w:szCs w:val="20"/>
              </w:rPr>
              <w:t>პრაქტიკა</w:t>
            </w:r>
            <w:proofErr w:type="spellEnd"/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576EA3" w:rsidRDefault="00F874D7" w:rsidP="004A7BFF">
            <w:pPr>
              <w:spacing w:after="0" w:line="240" w:lineRule="auto"/>
              <w:ind w:left="-165" w:right="-318" w:hanging="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239DD" w:rsidRDefault="00F874D7" w:rsidP="004A7BF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Pr="001239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239DD">
              <w:rPr>
                <w:rFonts w:ascii="Sylfaen" w:hAnsi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>საწარმოო</w:t>
            </w:r>
            <w:proofErr w:type="spellEnd"/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>პრაქტიკა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</w:rPr>
              <w:t>5</w:t>
            </w: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 w:cs="Sylfaen"/>
                <w:sz w:val="20"/>
                <w:szCs w:val="20"/>
                <w:lang w:val="ka-GE"/>
              </w:rPr>
              <w:t>ეკოლოგია და სიცოცხლის უსაფრთხოება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5. 6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 w:cs="Sylfaen"/>
                <w:sz w:val="20"/>
                <w:szCs w:val="20"/>
                <w:lang w:val="ka-GE"/>
              </w:rPr>
              <w:t>კვალიმეტრია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 xml:space="preserve">ხარისხის მენეჯმენტი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მასალების და სამრეწველო პროდუქციის ექსპერტიზა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16.2 25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 w:cs="Arial"/>
                <w:sz w:val="20"/>
                <w:szCs w:val="20"/>
                <w:lang w:val="ka-GE"/>
              </w:rPr>
              <w:t>პროდუქციის ექსპერტიზა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16025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17.3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პროდუქციის ექსპერტიზა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  <w:r w:rsidRPr="0016025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28.1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16025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160258">
              <w:rPr>
                <w:rFonts w:ascii="Sylfaen" w:hAnsi="Sylfaen" w:cs="Arial"/>
                <w:sz w:val="20"/>
                <w:szCs w:val="20"/>
              </w:rPr>
              <w:t>სერ</w:t>
            </w:r>
            <w:proofErr w:type="spellEnd"/>
            <w:r w:rsidRPr="00160258">
              <w:rPr>
                <w:rFonts w:ascii="Sylfaen" w:hAnsi="Sylfaen" w:cs="Arial"/>
                <w:sz w:val="20"/>
                <w:szCs w:val="20"/>
                <w:lang w:val="ka-GE"/>
              </w:rPr>
              <w:t>თ</w:t>
            </w:r>
            <w:proofErr w:type="spellStart"/>
            <w:r w:rsidRPr="00160258">
              <w:rPr>
                <w:rFonts w:ascii="Sylfaen" w:hAnsi="Sylfaen" w:cs="Arial"/>
                <w:sz w:val="20"/>
                <w:szCs w:val="20"/>
              </w:rPr>
              <w:t>იფიკაცია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 w:cs="Sylfaen"/>
                <w:sz w:val="20"/>
                <w:szCs w:val="20"/>
                <w:lang w:val="ka-GE"/>
              </w:rPr>
              <w:t>ინტელექტუალური საკუთრების დაცვა და საპატენტო საქმე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s-ES"/>
              </w:rPr>
            </w:pPr>
            <w:proofErr w:type="spellStart"/>
            <w:r w:rsidRPr="00160258">
              <w:rPr>
                <w:rFonts w:ascii="Sylfaen" w:hAnsi="Sylfaen" w:cs="Arial"/>
                <w:sz w:val="20"/>
                <w:szCs w:val="20"/>
                <w:lang w:val="es-ES"/>
              </w:rPr>
              <w:t>ნორმატიულ-ტექნიკური</w:t>
            </w:r>
            <w:proofErr w:type="spellEnd"/>
            <w:r w:rsidRPr="00160258">
              <w:rPr>
                <w:rFonts w:ascii="Sylfaen" w:hAnsi="Sylfaen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0258">
              <w:rPr>
                <w:rFonts w:ascii="Sylfaen" w:hAnsi="Sylfaen" w:cs="Arial"/>
                <w:sz w:val="20"/>
                <w:szCs w:val="20"/>
                <w:lang w:val="es-ES"/>
              </w:rPr>
              <w:t>დოკუმენტაციის</w:t>
            </w:r>
            <w:proofErr w:type="spellEnd"/>
            <w:r w:rsidRPr="00160258">
              <w:rPr>
                <w:rFonts w:ascii="Sylfaen" w:hAnsi="Sylfaen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0258">
              <w:rPr>
                <w:rFonts w:ascii="Sylfaen" w:hAnsi="Sylfaen" w:cs="Arial"/>
                <w:sz w:val="20"/>
                <w:szCs w:val="20"/>
                <w:lang w:val="es-ES"/>
              </w:rPr>
              <w:t>მეტროლოგიური</w:t>
            </w:r>
            <w:proofErr w:type="spellEnd"/>
            <w:r w:rsidRPr="00160258">
              <w:rPr>
                <w:rFonts w:ascii="Sylfaen" w:hAnsi="Sylfaen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0258">
              <w:rPr>
                <w:rFonts w:ascii="Sylfaen" w:hAnsi="Sylfaen" w:cs="Arial"/>
                <w:sz w:val="20"/>
                <w:szCs w:val="20"/>
                <w:lang w:val="es-ES"/>
              </w:rPr>
              <w:t>ექსპერტიზა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15.2  20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გამოყენებითი მეტროლოგია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15.2  19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პრაქტიკა მენეჯერული პროგრამით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 xml:space="preserve">ბუღალტრული აღრიცხვა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9.2</w:t>
            </w:r>
          </w:p>
        </w:tc>
      </w:tr>
      <w:tr w:rsidR="00F874D7" w:rsidRPr="00634144" w:rsidTr="004A7BF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74D7" w:rsidRPr="00160258" w:rsidRDefault="00F874D7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საწარმოო ტექნოლოგიური მანქანები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60258">
              <w:rPr>
                <w:rFonts w:ascii="Sylfaen" w:hAnsi="Sylfaen"/>
                <w:sz w:val="20"/>
                <w:szCs w:val="20"/>
                <w:lang w:val="ka-GE"/>
              </w:rPr>
              <w:t>16.2</w:t>
            </w:r>
          </w:p>
        </w:tc>
      </w:tr>
      <w:tr w:rsidR="00F874D7" w:rsidRPr="00634144" w:rsidTr="004A7BFF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1420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EE3723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874D7" w:rsidRPr="00160258" w:rsidRDefault="00F874D7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874D7" w:rsidRDefault="00F874D7" w:rsidP="00F874D7">
      <w:pPr>
        <w:spacing w:after="160" w:line="259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:rsidR="00CF7D47" w:rsidRDefault="00CF7D47">
      <w:bookmarkStart w:id="0" w:name="_GoBack"/>
      <w:bookmarkEnd w:id="0"/>
    </w:p>
    <w:sectPr w:rsidR="00CF7D47" w:rsidSect="00F87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2"/>
    <w:rsid w:val="00CF7D47"/>
    <w:rsid w:val="00F735F2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D9221-818E-4E81-9B24-999025D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74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74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874D7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874D7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874D7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874D7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874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F874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F874D7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4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874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874D7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874D7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874D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874D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874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F874D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F874D7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74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D7"/>
  </w:style>
  <w:style w:type="paragraph" w:styleId="Header">
    <w:name w:val="header"/>
    <w:basedOn w:val="Normal"/>
    <w:link w:val="HeaderChar"/>
    <w:unhideWhenUsed/>
    <w:rsid w:val="00F874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4D7"/>
  </w:style>
  <w:style w:type="character" w:styleId="PageNumber">
    <w:name w:val="page number"/>
    <w:basedOn w:val="DefaultParagraphFont"/>
    <w:rsid w:val="00F874D7"/>
  </w:style>
  <w:style w:type="character" w:styleId="Hyperlink">
    <w:name w:val="Hyperlink"/>
    <w:basedOn w:val="DefaultParagraphFont"/>
    <w:unhideWhenUsed/>
    <w:rsid w:val="00F87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8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4D7"/>
    <w:pPr>
      <w:ind w:left="720"/>
      <w:contextualSpacing/>
    </w:pPr>
  </w:style>
  <w:style w:type="paragraph" w:customStyle="1" w:styleId="Default">
    <w:name w:val="Default"/>
    <w:rsid w:val="00F874D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F874D7"/>
  </w:style>
  <w:style w:type="paragraph" w:customStyle="1" w:styleId="CM5">
    <w:name w:val="CM5"/>
    <w:basedOn w:val="Default"/>
    <w:next w:val="Default"/>
    <w:rsid w:val="00F874D7"/>
  </w:style>
  <w:style w:type="paragraph" w:customStyle="1" w:styleId="CM3">
    <w:name w:val="CM3"/>
    <w:basedOn w:val="Default"/>
    <w:next w:val="Default"/>
    <w:rsid w:val="00F874D7"/>
    <w:rPr>
      <w:color w:val="auto"/>
    </w:rPr>
  </w:style>
  <w:style w:type="character" w:customStyle="1" w:styleId="hps">
    <w:name w:val="hps"/>
    <w:basedOn w:val="DefaultParagraphFont"/>
    <w:rsid w:val="00F874D7"/>
  </w:style>
  <w:style w:type="paragraph" w:customStyle="1" w:styleId="listparagraphcxspmiddle">
    <w:name w:val="listparagraphcxspmiddle"/>
    <w:basedOn w:val="Normal"/>
    <w:rsid w:val="00F874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F874D7"/>
    <w:rPr>
      <w:color w:val="auto"/>
    </w:rPr>
  </w:style>
  <w:style w:type="paragraph" w:styleId="BodyTextIndent3">
    <w:name w:val="Body Text Indent 3"/>
    <w:basedOn w:val="Normal"/>
    <w:link w:val="BodyTextIndent3Char"/>
    <w:rsid w:val="00F874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874D7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4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874D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74D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74D7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874D7"/>
    <w:rPr>
      <w:sz w:val="20"/>
      <w:szCs w:val="20"/>
    </w:rPr>
  </w:style>
  <w:style w:type="paragraph" w:customStyle="1" w:styleId="Elizbari">
    <w:name w:val="Elizbari"/>
    <w:basedOn w:val="Normal"/>
    <w:rsid w:val="00F874D7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874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7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4D7"/>
    <w:rPr>
      <w:b/>
      <w:bCs/>
      <w:sz w:val="20"/>
      <w:szCs w:val="20"/>
    </w:rPr>
  </w:style>
  <w:style w:type="table" w:styleId="TableGrid">
    <w:name w:val="Table Grid"/>
    <w:basedOn w:val="TableNormal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8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F874D7"/>
    <w:rPr>
      <w:b/>
      <w:bCs/>
    </w:rPr>
  </w:style>
  <w:style w:type="paragraph" w:customStyle="1" w:styleId="style21">
    <w:name w:val="style21"/>
    <w:basedOn w:val="Normal"/>
    <w:rsid w:val="00F8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F874D7"/>
  </w:style>
  <w:style w:type="character" w:styleId="FollowedHyperlink">
    <w:name w:val="FollowedHyperlink"/>
    <w:uiPriority w:val="99"/>
    <w:unhideWhenUsed/>
    <w:rsid w:val="00F874D7"/>
    <w:rPr>
      <w:color w:val="800080"/>
      <w:u w:val="single"/>
    </w:rPr>
  </w:style>
  <w:style w:type="paragraph" w:customStyle="1" w:styleId="xl65">
    <w:name w:val="xl65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F874D7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F874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F874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F874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F874D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F874D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F874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F874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F874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F874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F874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F874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F874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F874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F874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F874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F874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F874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F874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F874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F87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F87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F87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F874D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F874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F87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F874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F874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F87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F874D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F874D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F874D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F874D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F874D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F87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F87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F874D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F874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F874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F874D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F874D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F874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F874D7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F874D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F874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F874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F874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F874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F874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F874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F874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F874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F874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F874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F874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F874D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F874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F874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F87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F874D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F87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F874D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F87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F874D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F874D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F874D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F87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F874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F874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F874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F874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F874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F874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F874D7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F874D7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F874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F874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F874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F874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F874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F874D7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F874D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F874D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F874D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F874D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F874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F874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F874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F874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F874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F874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F874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F874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F87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F87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F874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F874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F874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F874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F874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F874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F874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F874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F874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F874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F874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F874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F874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F874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F874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F874D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F874D7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F874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F874D7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F874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F87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F874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F874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F874D7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F874D7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874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874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F8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F874D7"/>
  </w:style>
  <w:style w:type="table" w:customStyle="1" w:styleId="TableGrid1">
    <w:name w:val="Table Grid1"/>
    <w:basedOn w:val="TableNormal"/>
    <w:next w:val="TableGrid"/>
    <w:uiPriority w:val="99"/>
    <w:rsid w:val="00F874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874D7"/>
  </w:style>
  <w:style w:type="table" w:customStyle="1" w:styleId="TableGrid11">
    <w:name w:val="Table Grid11"/>
    <w:basedOn w:val="TableNormal"/>
    <w:next w:val="TableGrid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74D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F874D7"/>
  </w:style>
  <w:style w:type="table" w:customStyle="1" w:styleId="TableGrid2">
    <w:name w:val="Table Grid2"/>
    <w:basedOn w:val="TableNormal"/>
    <w:next w:val="TableGrid"/>
    <w:uiPriority w:val="59"/>
    <w:rsid w:val="00F874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F874D7"/>
  </w:style>
  <w:style w:type="table" w:customStyle="1" w:styleId="TableGrid12">
    <w:name w:val="Table Grid12"/>
    <w:basedOn w:val="TableNormal"/>
    <w:next w:val="TableGrid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74D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74D7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F874D7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F874D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74D7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74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74D7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4D7"/>
    <w:rPr>
      <w:color w:val="808080"/>
      <w:shd w:val="clear" w:color="auto" w:fill="E6E6E6"/>
    </w:rPr>
  </w:style>
  <w:style w:type="table" w:styleId="TableGrid5">
    <w:name w:val="Table Grid 5"/>
    <w:basedOn w:val="TableNormal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F874D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F874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74D7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F8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F874D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F874D7"/>
  </w:style>
  <w:style w:type="paragraph" w:styleId="BodyTextIndent2">
    <w:name w:val="Body Text Indent 2"/>
    <w:basedOn w:val="Normal"/>
    <w:link w:val="BodyTextIndent2Char"/>
    <w:rsid w:val="00F874D7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F874D7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F874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F874D7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4D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4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F874D7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F874D7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F874D7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F874D7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F874D7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F874D7"/>
  </w:style>
  <w:style w:type="paragraph" w:customStyle="1" w:styleId="NoSpacing1">
    <w:name w:val="No Spacing1"/>
    <w:uiPriority w:val="1"/>
    <w:qFormat/>
    <w:rsid w:val="00F874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F874D7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F874D7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F874D7"/>
    <w:rPr>
      <w:sz w:val="16"/>
      <w:szCs w:val="16"/>
    </w:rPr>
  </w:style>
  <w:style w:type="paragraph" w:styleId="Index1">
    <w:name w:val="index 1"/>
    <w:basedOn w:val="Normal"/>
    <w:next w:val="Normal"/>
    <w:autoRedefine/>
    <w:rsid w:val="00F874D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F874D7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F874D7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F874D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F874D7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F874D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F874D7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F874D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F874D7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F874D7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F874D7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F874D7"/>
  </w:style>
  <w:style w:type="paragraph" w:styleId="BodyText2">
    <w:name w:val="Body Text 2"/>
    <w:basedOn w:val="Normal"/>
    <w:link w:val="BodyText2Char"/>
    <w:rsid w:val="00F874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F874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F874D7"/>
  </w:style>
  <w:style w:type="paragraph" w:customStyle="1" w:styleId="NormalSCM">
    <w:name w:val="Normal SCM"/>
    <w:basedOn w:val="Normal"/>
    <w:link w:val="NormalSCMChar"/>
    <w:rsid w:val="00F874D7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F874D7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F8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F874D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F874D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F874D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F874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F874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F87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F874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F874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F874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F874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F87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F874D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F874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F874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F874D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F874D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F874D7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F874D7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F874D7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F87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F874D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F874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F874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F874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F87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F87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F87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F874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F87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F87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F874D7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F874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F874D7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F874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F874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F874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F87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F874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F874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F874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4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4D7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F8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F874D7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F874D7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F874D7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F874D7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F874D7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F874D7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F874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2018-06-06T13:24:00Z</dcterms:created>
  <dcterms:modified xsi:type="dcterms:W3CDTF">2018-06-06T13:24:00Z</dcterms:modified>
</cp:coreProperties>
</file>